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11" w:rsidRDefault="002B4511"/>
    <w:p w:rsidR="002B4511" w:rsidRDefault="002B4511" w:rsidP="002B4511"/>
    <w:p w:rsidR="002B4511" w:rsidRDefault="002B4511" w:rsidP="002B4511"/>
    <w:p w:rsidR="002B4511" w:rsidRPr="0077746E" w:rsidRDefault="002B4511" w:rsidP="002B4511">
      <w:pPr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5CC4CC01">
        <w:rPr>
          <w:rFonts w:ascii="Times New Roman" w:eastAsia="Times New Roman" w:hAnsi="Times New Roman" w:cs="Times New Roman"/>
          <w:sz w:val="24"/>
          <w:szCs w:val="24"/>
        </w:rPr>
        <w:t>São Luí</w:t>
      </w:r>
      <w:bookmarkStart w:id="0" w:name="_GoBack"/>
      <w:bookmarkEnd w:id="0"/>
      <w:r w:rsidR="00D85EEE">
        <w:rPr>
          <w:rFonts w:ascii="Times New Roman" w:eastAsia="Times New Roman" w:hAnsi="Times New Roman" w:cs="Times New Roman"/>
          <w:sz w:val="24"/>
          <w:szCs w:val="24"/>
        </w:rPr>
        <w:t>s,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abril de 2017</w:t>
      </w:r>
      <w:r w:rsidRPr="5CC4CC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4511" w:rsidRPr="004A59BF" w:rsidRDefault="002B4511" w:rsidP="002B4511">
      <w:pPr>
        <w:rPr>
          <w:rFonts w:ascii="Times New Roman" w:hAnsi="Times New Roman" w:cs="Times New Roman"/>
          <w:b/>
          <w:sz w:val="24"/>
          <w:szCs w:val="24"/>
        </w:rPr>
      </w:pPr>
    </w:p>
    <w:p w:rsidR="002B4511" w:rsidRDefault="002B4511" w:rsidP="002B4511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B4511" w:rsidRPr="002F6986" w:rsidRDefault="002B4511" w:rsidP="002B451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5CC4CC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Solicitação de Informação </w:t>
      </w:r>
    </w:p>
    <w:p w:rsidR="002B4511" w:rsidRDefault="002B4511" w:rsidP="002B4511">
      <w:pPr>
        <w:rPr>
          <w:rFonts w:ascii="Times New Roman" w:hAnsi="Times New Roman" w:cs="Times New Roman"/>
          <w:sz w:val="24"/>
          <w:szCs w:val="24"/>
        </w:rPr>
      </w:pPr>
    </w:p>
    <w:p w:rsidR="002B4511" w:rsidRPr="002F6986" w:rsidRDefault="002B4511" w:rsidP="002B4511">
      <w:pPr>
        <w:rPr>
          <w:rFonts w:ascii="Times New Roman" w:hAnsi="Times New Roman" w:cs="Times New Roman"/>
          <w:sz w:val="24"/>
          <w:szCs w:val="24"/>
        </w:rPr>
      </w:pPr>
    </w:p>
    <w:p w:rsidR="002B4511" w:rsidRPr="002F6986" w:rsidRDefault="002B4511" w:rsidP="002B4511">
      <w:pPr>
        <w:ind w:firstLine="0"/>
        <w:rPr>
          <w:rFonts w:ascii="Times New Roman" w:hAnsi="Times New Roman" w:cs="Times New Roman"/>
          <w:sz w:val="24"/>
          <w:szCs w:val="24"/>
        </w:rPr>
      </w:pPr>
      <w:r w:rsidRPr="5CC4CC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Solicitante: </w:t>
      </w:r>
    </w:p>
    <w:p w:rsidR="002B4511" w:rsidRPr="002F6986" w:rsidRDefault="002B4511" w:rsidP="002B451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5CC4CC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Profissão: </w:t>
      </w:r>
    </w:p>
    <w:p w:rsidR="002B4511" w:rsidRPr="002F6986" w:rsidRDefault="002B4511" w:rsidP="002B451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E-mail: </w:t>
      </w:r>
    </w:p>
    <w:p w:rsidR="002B4511" w:rsidRDefault="002B4511" w:rsidP="002B4511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B4511" w:rsidRDefault="002B4511" w:rsidP="002B45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4511" w:rsidRPr="002F6986" w:rsidRDefault="002B4511" w:rsidP="002B4511">
      <w:pPr>
        <w:ind w:firstLine="0"/>
        <w:rPr>
          <w:rFonts w:ascii="Times New Roman" w:hAnsi="Times New Roman" w:cs="Times New Roman"/>
          <w:sz w:val="24"/>
          <w:szCs w:val="24"/>
        </w:rPr>
      </w:pPr>
      <w:r w:rsidRPr="5CC4CC01">
        <w:rPr>
          <w:rFonts w:ascii="Times New Roman" w:eastAsia="Times New Roman" w:hAnsi="Times New Roman" w:cs="Times New Roman"/>
          <w:sz w:val="24"/>
          <w:szCs w:val="24"/>
        </w:rPr>
        <w:t>Por gentileza, ajude-nos a aperfeiçoar os serviços prestados.</w:t>
      </w:r>
    </w:p>
    <w:p w:rsidR="002B4511" w:rsidRPr="002F6986" w:rsidRDefault="002B4511" w:rsidP="002B451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5CC4CC01">
        <w:rPr>
          <w:rFonts w:ascii="Times New Roman" w:eastAsia="Times New Roman" w:hAnsi="Times New Roman" w:cs="Times New Roman"/>
          <w:sz w:val="24"/>
          <w:szCs w:val="24"/>
        </w:rPr>
        <w:t>Após leitura e análise da resposta, solicitamos que você avalie o nosso atendimento, respondendo o nosso questionário de avaliação.</w:t>
      </w:r>
    </w:p>
    <w:p w:rsidR="002B4511" w:rsidRDefault="002B4511" w:rsidP="002B451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5CC4CC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B4511" w:rsidRDefault="002B4511" w:rsidP="002B45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4511" w:rsidRDefault="002B4511" w:rsidP="002B45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5CC4CC01">
        <w:rPr>
          <w:rFonts w:ascii="Times New Roman" w:eastAsia="Times New Roman" w:hAnsi="Times New Roman" w:cs="Times New Roman"/>
          <w:sz w:val="24"/>
          <w:szCs w:val="24"/>
          <w:lang w:eastAsia="pt-BR"/>
        </w:rPr>
        <w:t>O CIM agradece a sua consulta e se coloca à inteira disposição para dirimir futuros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5CC4CC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esclarecimentos. </w:t>
      </w:r>
    </w:p>
    <w:p w:rsidR="002B4511" w:rsidRPr="004126B7" w:rsidRDefault="002B4511" w:rsidP="002B4511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4511" w:rsidRDefault="002B4511" w:rsidP="002B45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2B4511" w:rsidTr="00CB7924">
        <w:tc>
          <w:tcPr>
            <w:tcW w:w="8644" w:type="dxa"/>
            <w:shd w:val="clear" w:color="auto" w:fill="BFBFBF" w:themeFill="background1" w:themeFillShade="BF"/>
          </w:tcPr>
          <w:p w:rsidR="002B4511" w:rsidRDefault="002B4511" w:rsidP="00CB7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5CC4C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PERGUNTA:</w:t>
            </w:r>
          </w:p>
        </w:tc>
      </w:tr>
    </w:tbl>
    <w:p w:rsidR="002B4511" w:rsidRPr="006A3681" w:rsidRDefault="002B4511" w:rsidP="002B451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2B4511" w:rsidRPr="002B4511" w:rsidRDefault="002B4511" w:rsidP="002B4511">
      <w:pPr>
        <w:ind w:firstLine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B4511" w:rsidRPr="006A3681" w:rsidRDefault="002B4511" w:rsidP="002B4511">
      <w:pPr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6A3681">
        <w:rPr>
          <w:rFonts w:ascii="Times New Roman" w:hAnsi="Times New Roman" w:cs="Times New Roman"/>
          <w:iCs/>
          <w:color w:val="000000"/>
          <w:sz w:val="24"/>
          <w:szCs w:val="24"/>
        </w:rPr>
        <w:t>Gostar</w:t>
      </w:r>
      <w:r w:rsidR="000C040F">
        <w:rPr>
          <w:rFonts w:ascii="Times New Roman" w:hAnsi="Times New Roman" w:cs="Times New Roman"/>
          <w:iCs/>
          <w:color w:val="000000"/>
          <w:sz w:val="24"/>
          <w:szCs w:val="24"/>
        </w:rPr>
        <w:t>ia de saber se alguém que toma P</w:t>
      </w:r>
      <w:r w:rsidRPr="006A3681">
        <w:rPr>
          <w:rFonts w:ascii="Times New Roman" w:hAnsi="Times New Roman" w:cs="Times New Roman"/>
          <w:iCs/>
          <w:color w:val="000000"/>
          <w:sz w:val="24"/>
          <w:szCs w:val="24"/>
        </w:rPr>
        <w:t>red</w:t>
      </w:r>
      <w:r w:rsidR="00342DE0">
        <w:rPr>
          <w:rFonts w:ascii="Times New Roman" w:hAnsi="Times New Roman" w:cs="Times New Roman"/>
          <w:iCs/>
          <w:color w:val="000000"/>
          <w:sz w:val="24"/>
          <w:szCs w:val="24"/>
        </w:rPr>
        <w:t>nisona</w:t>
      </w:r>
      <w:r w:rsidRPr="006A368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5mg por mais de 15 anos e interrompe o uso do corticoide sem desmame é possível ter confusão mental ou</w:t>
      </w:r>
      <w:r w:rsidR="009E3CF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outras doenças mentais devido à</w:t>
      </w:r>
      <w:r w:rsidRPr="006A368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abstinência do glicocorticoide?</w:t>
      </w:r>
    </w:p>
    <w:p w:rsidR="002B4511" w:rsidRDefault="002B4511" w:rsidP="002B4511">
      <w:pPr>
        <w:spacing w:line="240" w:lineRule="auto"/>
        <w:ind w:firstLine="0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</w:p>
    <w:p w:rsidR="005F3C17" w:rsidRDefault="005F3C17" w:rsidP="002B4511">
      <w:pPr>
        <w:spacing w:line="240" w:lineRule="auto"/>
        <w:ind w:firstLine="0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</w:p>
    <w:p w:rsidR="002B4511" w:rsidRDefault="002B4511" w:rsidP="002B451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2B4511" w:rsidTr="00CB7924">
        <w:tc>
          <w:tcPr>
            <w:tcW w:w="8644" w:type="dxa"/>
            <w:shd w:val="clear" w:color="auto" w:fill="BFBFBF" w:themeFill="background1" w:themeFillShade="BF"/>
          </w:tcPr>
          <w:p w:rsidR="002B4511" w:rsidRPr="00D21377" w:rsidRDefault="002B4511" w:rsidP="00CB7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5CC4C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RESPOSTA:</w:t>
            </w:r>
          </w:p>
        </w:tc>
      </w:tr>
    </w:tbl>
    <w:p w:rsidR="002B4511" w:rsidRDefault="002B4511" w:rsidP="002B4511">
      <w:pPr>
        <w:ind w:firstLine="0"/>
        <w:rPr>
          <w:rStyle w:val="uficommentbody"/>
          <w:rFonts w:ascii="Times New Roman" w:hAnsi="Times New Roman" w:cs="Times New Roman"/>
          <w:sz w:val="24"/>
          <w:szCs w:val="24"/>
        </w:rPr>
      </w:pPr>
    </w:p>
    <w:p w:rsidR="006D0DD8" w:rsidRDefault="006D0DD8" w:rsidP="006D0DD8">
      <w:pPr>
        <w:pStyle w:val="xmsonormal"/>
        <w:spacing w:line="276" w:lineRule="auto"/>
        <w:jc w:val="both"/>
      </w:pPr>
      <w:r w:rsidRPr="002B4511">
        <w:t>Segundo a literatura</w:t>
      </w:r>
      <w:r>
        <w:t xml:space="preserve"> consultada</w:t>
      </w:r>
      <w:r w:rsidRPr="002B4511">
        <w:t xml:space="preserve">, </w:t>
      </w:r>
      <w:r w:rsidRPr="00076E1B">
        <w:t xml:space="preserve">há manifestações </w:t>
      </w:r>
      <w:r>
        <w:t xml:space="preserve">neurológicas </w:t>
      </w:r>
      <w:r w:rsidR="009E3CF0">
        <w:t>importantes e que devem ser levadas em consideração quanto</w:t>
      </w:r>
      <w:r w:rsidRPr="00076E1B">
        <w:t xml:space="preserve"> à </w:t>
      </w:r>
      <w:r>
        <w:t>interrupção</w:t>
      </w:r>
      <w:r w:rsidRPr="00076E1B">
        <w:t xml:space="preserve"> </w:t>
      </w:r>
      <w:r w:rsidR="009E3CF0">
        <w:t xml:space="preserve">brusca </w:t>
      </w:r>
      <w:r>
        <w:t xml:space="preserve">do uso </w:t>
      </w:r>
      <w:r w:rsidR="009E3CF0">
        <w:t xml:space="preserve">de corticoides. Dentre </w:t>
      </w:r>
      <w:r w:rsidR="00BF0385">
        <w:t>as possíveis consequências em que a interrupção dessa classe de medicamentos pode resultar, a mais pronunciada refere-se a um fenômeno conhecido como Síndrome de Retirada</w:t>
      </w:r>
      <w:r w:rsidR="00F86597">
        <w:t>, cujo quadro clínico caracteriza-se por uma dependência psíquica que pode se manifestar por graus variáveis de efeitos psicológicos adversos</w:t>
      </w:r>
      <w:r w:rsidR="00405E57">
        <w:t xml:space="preserve"> característicos, como mudança de humor e instabilidade emocional, seguidos por delírios e estados psicóticos. </w:t>
      </w:r>
      <w:r w:rsidR="00405E57">
        <w:lastRenderedPageBreak/>
        <w:t xml:space="preserve">Além desses sintomas relacionados à Síndrome de Retirada, existem </w:t>
      </w:r>
      <w:r w:rsidR="005650AA">
        <w:t xml:space="preserve">relatos de </w:t>
      </w:r>
      <w:r w:rsidR="00405E57">
        <w:t xml:space="preserve">outros </w:t>
      </w:r>
      <w:r w:rsidR="005650AA">
        <w:t xml:space="preserve">igualmente importantes e que devem ser levados em consideração, como </w:t>
      </w:r>
      <w:r w:rsidR="00841B19">
        <w:t xml:space="preserve">episódios de </w:t>
      </w:r>
      <w:r w:rsidR="00751517">
        <w:t>sonolência e depressão</w:t>
      </w:r>
      <w:r w:rsidR="00841B19">
        <w:t xml:space="preserve"> associados</w:t>
      </w:r>
      <w:r w:rsidR="00751517">
        <w:t xml:space="preserve"> à interrupção do uso dos corticoides</w:t>
      </w:r>
      <w:r w:rsidR="006E1C07">
        <w:rPr>
          <w:vertAlign w:val="superscript"/>
        </w:rPr>
        <w:t>1</w:t>
      </w:r>
      <w:r w:rsidR="00751517">
        <w:t>.</w:t>
      </w:r>
    </w:p>
    <w:p w:rsidR="006D0DD8" w:rsidRDefault="006D0DD8" w:rsidP="006D0DD8">
      <w:pPr>
        <w:pStyle w:val="xmsonormal"/>
        <w:spacing w:line="276" w:lineRule="auto"/>
        <w:jc w:val="both"/>
      </w:pPr>
      <w:r>
        <w:t>Sendo assim, recomendamos que c</w:t>
      </w:r>
      <w:r w:rsidR="009C0472">
        <w:t>aso haja o aparecimento de alguns sinais</w:t>
      </w:r>
      <w:r>
        <w:t xml:space="preserve"> ou sintoma</w:t>
      </w:r>
      <w:r w:rsidR="009C0472">
        <w:t>s diferentes dos citados anteriormente e</w:t>
      </w:r>
      <w:r>
        <w:t xml:space="preserve"> que possa</w:t>
      </w:r>
      <w:r w:rsidR="00F7474C">
        <w:t>m</w:t>
      </w:r>
      <w:r>
        <w:t xml:space="preserve"> estar relacionado</w:t>
      </w:r>
      <w:r w:rsidR="00F7474C">
        <w:t>s</w:t>
      </w:r>
      <w:r>
        <w:t xml:space="preserve"> com a retirada de corticoide</w:t>
      </w:r>
      <w:r w:rsidR="009C0472">
        <w:t>s</w:t>
      </w:r>
      <w:r w:rsidR="00F7474C">
        <w:t>,</w:t>
      </w:r>
      <w:r>
        <w:t xml:space="preserve"> deve-se </w:t>
      </w:r>
      <w:r w:rsidR="00487263">
        <w:t xml:space="preserve">dar igualmente importância e </w:t>
      </w:r>
      <w:r>
        <w:t xml:space="preserve">proceder com a comunicação ao profissional prescritor, pois somente ele pode avaliar o custo/benefício da retirada (imediata ou gradual) ou manutenção do tratamento medicamentoso. </w:t>
      </w:r>
    </w:p>
    <w:p w:rsidR="006D0DD8" w:rsidRDefault="006D0DD8" w:rsidP="006D0DD8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0DD8" w:rsidRPr="003F5AED" w:rsidRDefault="006D0DD8" w:rsidP="006D0DD8">
      <w:pPr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5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ALERTA!!!</w:t>
      </w:r>
    </w:p>
    <w:p w:rsidR="006D0DD8" w:rsidRDefault="006D0DD8" w:rsidP="006D0DD8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0DD8" w:rsidRPr="003F5AED" w:rsidRDefault="006D0DD8" w:rsidP="006D0DD8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 seu caso, o</w:t>
      </w:r>
      <w:r w:rsidRPr="003F5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uso prolongado (15 anos) </w:t>
      </w:r>
      <w:r w:rsidRPr="003F5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 medicamento Prednisona 5mg não deve ser interrompido abruptamente. As doses devem ser reduzidas lenta e progressivamente</w:t>
      </w:r>
      <w:r w:rsidR="007A39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6E1C0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t-BR"/>
        </w:rPr>
        <w:t>2,3</w:t>
      </w:r>
      <w:r w:rsidR="007A39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Sendo assim</w:t>
      </w:r>
      <w:r w:rsidRPr="003F5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é necessário que se procure um médico para que ele estabeleça um sistema de diminuição das doses até retirar totalmente a medicação</w:t>
      </w:r>
      <w:r w:rsidR="006E1C0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t-BR"/>
        </w:rPr>
        <w:t>4</w:t>
      </w:r>
      <w:r w:rsidRPr="003F5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</w:p>
    <w:p w:rsidR="006D540B" w:rsidRDefault="006D540B" w:rsidP="002B4511">
      <w:pPr>
        <w:pStyle w:val="Pr-formatao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E5F" w:rsidRDefault="00A04E5F" w:rsidP="002B4511">
      <w:pPr>
        <w:pStyle w:val="Pr-formatao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2B4511" w:rsidTr="00CB7924">
        <w:tc>
          <w:tcPr>
            <w:tcW w:w="8644" w:type="dxa"/>
            <w:shd w:val="clear" w:color="auto" w:fill="BFBFBF" w:themeFill="background1" w:themeFillShade="BF"/>
          </w:tcPr>
          <w:p w:rsidR="002B4511" w:rsidRDefault="002B4511" w:rsidP="00CB7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5CC4C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BIBLIOGRAFIA</w:t>
            </w:r>
          </w:p>
        </w:tc>
      </w:tr>
    </w:tbl>
    <w:p w:rsidR="002C174E" w:rsidRDefault="002C174E" w:rsidP="002C174E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02815" w:rsidRDefault="00102815" w:rsidP="00102815">
      <w:pPr>
        <w:pStyle w:val="Ttulo3"/>
        <w:jc w:val="both"/>
        <w:rPr>
          <w:b w:val="0"/>
          <w:sz w:val="24"/>
          <w:szCs w:val="24"/>
        </w:rPr>
      </w:pPr>
      <w:r>
        <w:rPr>
          <w:b w:val="0"/>
          <w:color w:val="222222"/>
          <w:sz w:val="24"/>
          <w:szCs w:val="24"/>
          <w:shd w:val="clear" w:color="auto" w:fill="FFFFFF"/>
        </w:rPr>
        <w:t>1</w:t>
      </w:r>
      <w:r w:rsidRPr="00CC08D2">
        <w:rPr>
          <w:b w:val="0"/>
          <w:color w:val="222222"/>
          <w:sz w:val="24"/>
          <w:szCs w:val="24"/>
          <w:shd w:val="clear" w:color="auto" w:fill="FFFFFF"/>
        </w:rPr>
        <w:t>-</w:t>
      </w:r>
      <w:r w:rsidRPr="00CC08D2">
        <w:rPr>
          <w:color w:val="222222"/>
          <w:sz w:val="24"/>
          <w:szCs w:val="24"/>
          <w:shd w:val="clear" w:color="auto" w:fill="FFFFFF"/>
        </w:rPr>
        <w:t xml:space="preserve"> </w:t>
      </w:r>
      <w:r w:rsidRPr="00CC08D2">
        <w:rPr>
          <w:b w:val="0"/>
          <w:bCs w:val="0"/>
          <w:sz w:val="24"/>
          <w:szCs w:val="24"/>
        </w:rPr>
        <w:t xml:space="preserve">ALVES, C.; ROBAZZI, T.C.V.; MENDONÇA, M. Retirada da corticoterapia: recomendações para a prática clínica. </w:t>
      </w:r>
      <w:r w:rsidRPr="00CC08D2">
        <w:rPr>
          <w:b w:val="0"/>
          <w:sz w:val="24"/>
          <w:szCs w:val="24"/>
        </w:rPr>
        <w:t>J. Pediatr., Porto Alegre, v. 84 , n.3, 2008.</w:t>
      </w:r>
    </w:p>
    <w:p w:rsidR="00472BDB" w:rsidRPr="004E5E00" w:rsidRDefault="006E1C07" w:rsidP="00472BDB">
      <w:pPr>
        <w:spacing w:before="100" w:beforeAutospacing="1" w:after="100" w:afterAutospacing="1" w:line="240" w:lineRule="auto"/>
        <w:ind w:firstLine="0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472BDB" w:rsidRPr="004E5E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Luciana dos Santos, Mayde Seadi Torriani, Elvino Barros. Medicamentos na prática da farmácia clínica. Porto Alegre: Artmed, 2013. </w:t>
      </w:r>
    </w:p>
    <w:p w:rsidR="00472BDB" w:rsidRDefault="006E1C07" w:rsidP="00472BD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472BDB" w:rsidRPr="004E5E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Brasil. Ministério da Saúde. Secretaria de Ciência, Tecnologia e Insumos Estratégicos. Departamento de Assistência Farmacêutica e Insumos Estratégicos. Formulário Terapêutico Nacional 2010: Rename 2010. 2a. Edição. Brasília: Ministério da Saúde, 2010. Disponível em: http://portal.saude.gov.br/portal/arquivos/pdf/FTN_2010.pdf. </w:t>
      </w:r>
    </w:p>
    <w:p w:rsidR="006E1C07" w:rsidRPr="004E5E00" w:rsidRDefault="006E1C07" w:rsidP="00472BD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1C07" w:rsidRPr="00CC08D2" w:rsidRDefault="006E1C07" w:rsidP="006E1C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Pr="00CC08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- ANTONOW, </w:t>
      </w:r>
      <w:r w:rsidRPr="00CC08D2">
        <w:rPr>
          <w:rFonts w:ascii="Times New Roman" w:hAnsi="Times New Roman" w:cs="Times New Roman"/>
          <w:sz w:val="24"/>
          <w:szCs w:val="24"/>
        </w:rPr>
        <w:t>D.R;</w:t>
      </w:r>
      <w:r>
        <w:rPr>
          <w:rFonts w:ascii="Times New Roman" w:hAnsi="Times New Roman" w:cs="Times New Roman"/>
          <w:sz w:val="24"/>
          <w:szCs w:val="24"/>
        </w:rPr>
        <w:t xml:space="preserve"> MONTEIRO, G.A; ARAUJO, M.C.S. </w:t>
      </w:r>
      <w:r w:rsidRPr="00CC08D2">
        <w:rPr>
          <w:rFonts w:ascii="Times New Roman" w:hAnsi="Times New Roman" w:cs="Times New Roman"/>
          <w:sz w:val="24"/>
          <w:szCs w:val="24"/>
        </w:rPr>
        <w:t>Glicocorticoides: uma meta-análise.</w:t>
      </w:r>
      <w:r w:rsidRPr="00CC08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Ciências da Saúde, Santa Maria, v. 8, n. 1, p. 51-68, 2007.</w:t>
      </w:r>
    </w:p>
    <w:p w:rsidR="00472BDB" w:rsidRDefault="00472BDB" w:rsidP="00472BD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7F55" w:rsidRDefault="00D57F55" w:rsidP="0064753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2815" w:rsidRDefault="00102815" w:rsidP="0064753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4511" w:rsidRDefault="002B4511" w:rsidP="00CD6057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5CC4CC01">
        <w:rPr>
          <w:rFonts w:ascii="Times New Roman" w:eastAsia="Times New Roman" w:hAnsi="Times New Roman" w:cs="Times New Roman"/>
          <w:sz w:val="20"/>
          <w:szCs w:val="20"/>
        </w:rPr>
        <w:t xml:space="preserve">Respondido por: Kelly Jamil Maluf e Silva Costa </w:t>
      </w:r>
      <w:r w:rsidR="003D11F6">
        <w:rPr>
          <w:rFonts w:ascii="Times New Roman" w:eastAsia="Times New Roman" w:hAnsi="Times New Roman" w:cs="Times New Roman"/>
          <w:sz w:val="20"/>
          <w:szCs w:val="20"/>
        </w:rPr>
        <w:t>(Farmacêutica do CIM)</w:t>
      </w:r>
    </w:p>
    <w:p w:rsidR="002B4511" w:rsidRPr="007D10D1" w:rsidRDefault="002B4511" w:rsidP="00CD605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5CC4CC01">
        <w:rPr>
          <w:rFonts w:ascii="Times New Roman" w:eastAsia="Times New Roman" w:hAnsi="Times New Roman" w:cs="Times New Roman"/>
          <w:sz w:val="20"/>
          <w:szCs w:val="20"/>
        </w:rPr>
        <w:t xml:space="preserve">Revisado por: </w:t>
      </w:r>
      <w:r w:rsidR="005F3C17">
        <w:rPr>
          <w:rFonts w:ascii="Times New Roman" w:eastAsia="Times New Roman" w:hAnsi="Times New Roman" w:cs="Times New Roman"/>
          <w:sz w:val="20"/>
          <w:szCs w:val="20"/>
        </w:rPr>
        <w:t xml:space="preserve">Andrea Martins Melo Fontenele </w:t>
      </w:r>
      <w:r w:rsidRPr="5CC4CC01">
        <w:rPr>
          <w:rFonts w:ascii="Times New Roman" w:eastAsia="Times New Roman" w:hAnsi="Times New Roman" w:cs="Times New Roman"/>
          <w:sz w:val="20"/>
          <w:szCs w:val="20"/>
        </w:rPr>
        <w:t>(Coordenadora do CIM)</w:t>
      </w:r>
    </w:p>
    <w:sectPr w:rsidR="002B4511" w:rsidRPr="007D10D1" w:rsidSect="009A341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658" w:rsidRDefault="00DF6658" w:rsidP="002B4511">
      <w:pPr>
        <w:spacing w:line="240" w:lineRule="auto"/>
      </w:pPr>
      <w:r>
        <w:separator/>
      </w:r>
    </w:p>
  </w:endnote>
  <w:endnote w:type="continuationSeparator" w:id="1">
    <w:p w:rsidR="00DF6658" w:rsidRDefault="00DF6658" w:rsidP="002B45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658" w:rsidRDefault="00DF6658" w:rsidP="002B4511">
      <w:pPr>
        <w:spacing w:line="240" w:lineRule="auto"/>
      </w:pPr>
      <w:r>
        <w:separator/>
      </w:r>
    </w:p>
  </w:footnote>
  <w:footnote w:type="continuationSeparator" w:id="1">
    <w:p w:rsidR="00DF6658" w:rsidRDefault="00DF6658" w:rsidP="002B45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SombreamentoClaro1"/>
      <w:tblW w:w="5000" w:type="pct"/>
      <w:tblLook w:val="04A0"/>
    </w:tblPr>
    <w:tblGrid>
      <w:gridCol w:w="1753"/>
      <w:gridCol w:w="6967"/>
    </w:tblGrid>
    <w:tr w:rsidR="002B4511" w:rsidTr="00CB7924">
      <w:trPr>
        <w:cnfStyle w:val="100000000000"/>
        <w:trHeight w:val="1394"/>
      </w:trPr>
      <w:tc>
        <w:tcPr>
          <w:cnfStyle w:val="001000000000"/>
          <w:tcW w:w="1005" w:type="pct"/>
        </w:tcPr>
        <w:p w:rsidR="002B4511" w:rsidRPr="004D4C28" w:rsidRDefault="002B4511" w:rsidP="00CB792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D54BE">
            <w:rPr>
              <w:rFonts w:ascii="Times New Roman" w:hAnsi="Times New Roman" w:cs="Times New Roman"/>
              <w:noProof/>
              <w:sz w:val="20"/>
              <w:szCs w:val="2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89535</wp:posOffset>
                </wp:positionV>
                <wp:extent cx="767715" cy="744220"/>
                <wp:effectExtent l="19050" t="0" r="0" b="0"/>
                <wp:wrapSquare wrapText="bothSides"/>
                <wp:docPr id="7" name="irc_mi" descr="http://t0.gstatic.com/images?q=tbn:ANd9GcTXimknYSaAIUCBqI5GYZxO1zjCRptnWmW9VxguvjG2F4pM0hpKa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t0.gstatic.com/images?q=tbn:ANd9GcTXimknYSaAIUCBqI5GYZxO1zjCRptnWmW9VxguvjG2F4pM0hpKa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744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95" w:type="pct"/>
        </w:tcPr>
        <w:p w:rsidR="002B4511" w:rsidRDefault="002B4511" w:rsidP="00CB7924">
          <w:pPr>
            <w:pStyle w:val="Default"/>
            <w:jc w:val="center"/>
            <w:cnfStyle w:val="100000000000"/>
            <w:rPr>
              <w:rFonts w:ascii="Times New Roman" w:hAnsi="Times New Roman" w:cs="Times New Roman"/>
            </w:rPr>
          </w:pPr>
        </w:p>
        <w:p w:rsidR="002B4511" w:rsidRPr="00EA20A3" w:rsidRDefault="002B4511" w:rsidP="00CB7924">
          <w:pPr>
            <w:pStyle w:val="Default"/>
            <w:ind w:left="-250" w:firstLine="250"/>
            <w:jc w:val="center"/>
            <w:cnfStyle w:val="100000000000"/>
            <w:rPr>
              <w:rFonts w:ascii="Times New Roman" w:hAnsi="Times New Roman" w:cs="Times New Roman"/>
              <w:b w:val="0"/>
            </w:rPr>
          </w:pPr>
          <w:r w:rsidRPr="5CC4CC01">
            <w:rPr>
              <w:rFonts w:ascii="Times New Roman" w:eastAsia="Times New Roman" w:hAnsi="Times New Roman" w:cs="Times New Roman"/>
            </w:rPr>
            <w:t>UNIVERSIDADE FEDERAL DO MARANHÃO</w:t>
          </w:r>
        </w:p>
        <w:p w:rsidR="002B4511" w:rsidRPr="00EA20A3" w:rsidRDefault="002B4511" w:rsidP="00CB7924">
          <w:pPr>
            <w:pStyle w:val="Default"/>
            <w:tabs>
              <w:tab w:val="left" w:pos="385"/>
              <w:tab w:val="center" w:pos="4252"/>
            </w:tabs>
            <w:jc w:val="center"/>
            <w:cnfStyle w:val="100000000000"/>
            <w:rPr>
              <w:rFonts w:ascii="Times New Roman" w:hAnsi="Times New Roman" w:cs="Times New Roman"/>
              <w:b w:val="0"/>
            </w:rPr>
          </w:pPr>
          <w:r w:rsidRPr="5CC4CC01">
            <w:rPr>
              <w:rFonts w:ascii="Times New Roman" w:eastAsia="Times New Roman" w:hAnsi="Times New Roman" w:cs="Times New Roman"/>
            </w:rPr>
            <w:t>DEPARTAMENTO DE FARMÁCIA</w:t>
          </w:r>
        </w:p>
        <w:p w:rsidR="002B4511" w:rsidRPr="00B1619A" w:rsidRDefault="002B4511" w:rsidP="00CB7924">
          <w:pPr>
            <w:pStyle w:val="Default"/>
            <w:jc w:val="center"/>
            <w:cnfStyle w:val="100000000000"/>
            <w:rPr>
              <w:rFonts w:ascii="Times New Roman" w:hAnsi="Times New Roman" w:cs="Times New Roman"/>
              <w:b w:val="0"/>
            </w:rPr>
          </w:pPr>
          <w:r w:rsidRPr="5CC4CC01">
            <w:rPr>
              <w:rFonts w:ascii="Times New Roman" w:eastAsia="Times New Roman" w:hAnsi="Times New Roman" w:cs="Times New Roman"/>
            </w:rPr>
            <w:t>CENTRO DE INFORMAÇÃO SOBRE MEDICAMENTOS</w:t>
          </w:r>
        </w:p>
      </w:tc>
    </w:tr>
  </w:tbl>
  <w:p w:rsidR="002B4511" w:rsidRDefault="002B451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511"/>
    <w:rsid w:val="00010DC4"/>
    <w:rsid w:val="000168F1"/>
    <w:rsid w:val="00017A94"/>
    <w:rsid w:val="0005248E"/>
    <w:rsid w:val="000557F7"/>
    <w:rsid w:val="000864CE"/>
    <w:rsid w:val="000C040F"/>
    <w:rsid w:val="000E3744"/>
    <w:rsid w:val="00102815"/>
    <w:rsid w:val="00116D96"/>
    <w:rsid w:val="00173868"/>
    <w:rsid w:val="001751D9"/>
    <w:rsid w:val="001E3183"/>
    <w:rsid w:val="00213A4C"/>
    <w:rsid w:val="00214364"/>
    <w:rsid w:val="00217AA8"/>
    <w:rsid w:val="00241CBF"/>
    <w:rsid w:val="002671D3"/>
    <w:rsid w:val="002B4511"/>
    <w:rsid w:val="002C174E"/>
    <w:rsid w:val="00302B5A"/>
    <w:rsid w:val="0031668F"/>
    <w:rsid w:val="0032783F"/>
    <w:rsid w:val="003311C3"/>
    <w:rsid w:val="00342DE0"/>
    <w:rsid w:val="00351FAD"/>
    <w:rsid w:val="00371802"/>
    <w:rsid w:val="00376930"/>
    <w:rsid w:val="003A6E93"/>
    <w:rsid w:val="003B4C5B"/>
    <w:rsid w:val="003D11F6"/>
    <w:rsid w:val="00405E57"/>
    <w:rsid w:val="00416CC8"/>
    <w:rsid w:val="00444C6A"/>
    <w:rsid w:val="004530D5"/>
    <w:rsid w:val="00472BDB"/>
    <w:rsid w:val="00487263"/>
    <w:rsid w:val="004C4890"/>
    <w:rsid w:val="004E5E00"/>
    <w:rsid w:val="005119E4"/>
    <w:rsid w:val="005469D9"/>
    <w:rsid w:val="00562C0D"/>
    <w:rsid w:val="005650AA"/>
    <w:rsid w:val="005906E7"/>
    <w:rsid w:val="005C22DD"/>
    <w:rsid w:val="005D0A37"/>
    <w:rsid w:val="005D1DA9"/>
    <w:rsid w:val="005E1A48"/>
    <w:rsid w:val="005F3C17"/>
    <w:rsid w:val="006436C3"/>
    <w:rsid w:val="00647535"/>
    <w:rsid w:val="006719D7"/>
    <w:rsid w:val="006835D8"/>
    <w:rsid w:val="006D0DD8"/>
    <w:rsid w:val="006D540B"/>
    <w:rsid w:val="006E1C07"/>
    <w:rsid w:val="007370AD"/>
    <w:rsid w:val="00751517"/>
    <w:rsid w:val="00755787"/>
    <w:rsid w:val="007653DE"/>
    <w:rsid w:val="00773C73"/>
    <w:rsid w:val="00773D35"/>
    <w:rsid w:val="007A392F"/>
    <w:rsid w:val="007A46C8"/>
    <w:rsid w:val="007E2BFF"/>
    <w:rsid w:val="00833B3E"/>
    <w:rsid w:val="00841B19"/>
    <w:rsid w:val="00861DA5"/>
    <w:rsid w:val="008807D8"/>
    <w:rsid w:val="00887C85"/>
    <w:rsid w:val="008A3ABA"/>
    <w:rsid w:val="009356DB"/>
    <w:rsid w:val="00940354"/>
    <w:rsid w:val="00954CA6"/>
    <w:rsid w:val="009612A4"/>
    <w:rsid w:val="0096150B"/>
    <w:rsid w:val="00974D40"/>
    <w:rsid w:val="009A3414"/>
    <w:rsid w:val="009B4371"/>
    <w:rsid w:val="009C0472"/>
    <w:rsid w:val="009C34FC"/>
    <w:rsid w:val="009E3CF0"/>
    <w:rsid w:val="009E4E4E"/>
    <w:rsid w:val="009F7D76"/>
    <w:rsid w:val="00A04E5F"/>
    <w:rsid w:val="00A100BF"/>
    <w:rsid w:val="00A6195F"/>
    <w:rsid w:val="00A84B48"/>
    <w:rsid w:val="00AA648D"/>
    <w:rsid w:val="00AB1EB2"/>
    <w:rsid w:val="00AB5E56"/>
    <w:rsid w:val="00B251C8"/>
    <w:rsid w:val="00B763BA"/>
    <w:rsid w:val="00BA23BC"/>
    <w:rsid w:val="00BB4280"/>
    <w:rsid w:val="00BF0385"/>
    <w:rsid w:val="00C1359B"/>
    <w:rsid w:val="00C16425"/>
    <w:rsid w:val="00C20286"/>
    <w:rsid w:val="00C27D38"/>
    <w:rsid w:val="00C35011"/>
    <w:rsid w:val="00C44D87"/>
    <w:rsid w:val="00C57595"/>
    <w:rsid w:val="00CA21FD"/>
    <w:rsid w:val="00CA4DDC"/>
    <w:rsid w:val="00CD6057"/>
    <w:rsid w:val="00CD79F1"/>
    <w:rsid w:val="00CE2FBA"/>
    <w:rsid w:val="00D11F1E"/>
    <w:rsid w:val="00D30AD1"/>
    <w:rsid w:val="00D4448B"/>
    <w:rsid w:val="00D506D0"/>
    <w:rsid w:val="00D57F55"/>
    <w:rsid w:val="00D63BFE"/>
    <w:rsid w:val="00D70022"/>
    <w:rsid w:val="00D85EEE"/>
    <w:rsid w:val="00DB0026"/>
    <w:rsid w:val="00DD0CBB"/>
    <w:rsid w:val="00DF6658"/>
    <w:rsid w:val="00E34079"/>
    <w:rsid w:val="00E47A61"/>
    <w:rsid w:val="00E62F93"/>
    <w:rsid w:val="00E711AF"/>
    <w:rsid w:val="00E71548"/>
    <w:rsid w:val="00EB3AD9"/>
    <w:rsid w:val="00EC0B07"/>
    <w:rsid w:val="00EC3EB4"/>
    <w:rsid w:val="00F03656"/>
    <w:rsid w:val="00F13597"/>
    <w:rsid w:val="00F26C4C"/>
    <w:rsid w:val="00F7474C"/>
    <w:rsid w:val="00F770E3"/>
    <w:rsid w:val="00F86597"/>
    <w:rsid w:val="00FA2587"/>
    <w:rsid w:val="00FB05ED"/>
    <w:rsid w:val="00FB1B2B"/>
    <w:rsid w:val="00FC5332"/>
    <w:rsid w:val="00FD1880"/>
    <w:rsid w:val="00FD1B57"/>
    <w:rsid w:val="00FE31D1"/>
    <w:rsid w:val="00FE7362"/>
    <w:rsid w:val="00FF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511"/>
  </w:style>
  <w:style w:type="paragraph" w:styleId="Ttulo3">
    <w:name w:val="heading 3"/>
    <w:basedOn w:val="Normal"/>
    <w:link w:val="Ttulo3Char"/>
    <w:uiPriority w:val="9"/>
    <w:qFormat/>
    <w:rsid w:val="005D0A37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B451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4511"/>
  </w:style>
  <w:style w:type="paragraph" w:styleId="Rodap">
    <w:name w:val="footer"/>
    <w:basedOn w:val="Normal"/>
    <w:link w:val="RodapChar"/>
    <w:uiPriority w:val="99"/>
    <w:semiHidden/>
    <w:unhideWhenUsed/>
    <w:rsid w:val="002B451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4511"/>
  </w:style>
  <w:style w:type="paragraph" w:customStyle="1" w:styleId="Default">
    <w:name w:val="Default"/>
    <w:rsid w:val="002B4511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table" w:customStyle="1" w:styleId="SombreamentoClaro1">
    <w:name w:val="Sombreamento Claro1"/>
    <w:basedOn w:val="Tabelanormal"/>
    <w:uiPriority w:val="60"/>
    <w:rsid w:val="002B4511"/>
    <w:pPr>
      <w:spacing w:line="240" w:lineRule="auto"/>
      <w:ind w:firstLine="0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-formataoHTML">
    <w:name w:val="HTML Preformatted"/>
    <w:basedOn w:val="Normal"/>
    <w:link w:val="Pr-formataoHTMLChar"/>
    <w:uiPriority w:val="99"/>
    <w:unhideWhenUsed/>
    <w:rsid w:val="002B45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B4511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B451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oh-">
    <w:name w:val="_3oh-"/>
    <w:basedOn w:val="Fontepargpadro"/>
    <w:rsid w:val="002B4511"/>
  </w:style>
  <w:style w:type="paragraph" w:styleId="PargrafodaLista">
    <w:name w:val="List Paragraph"/>
    <w:basedOn w:val="Normal"/>
    <w:uiPriority w:val="34"/>
    <w:qFormat/>
    <w:rsid w:val="002B4511"/>
    <w:pPr>
      <w:spacing w:after="200"/>
      <w:ind w:left="720" w:firstLine="0"/>
      <w:contextualSpacing/>
      <w:jc w:val="left"/>
    </w:pPr>
  </w:style>
  <w:style w:type="character" w:customStyle="1" w:styleId="uficommentbody">
    <w:name w:val="uficommentbody"/>
    <w:basedOn w:val="Fontepargpadro"/>
    <w:rsid w:val="002B4511"/>
  </w:style>
  <w:style w:type="character" w:styleId="Hyperlink">
    <w:name w:val="Hyperlink"/>
    <w:basedOn w:val="Fontepargpadro"/>
    <w:uiPriority w:val="99"/>
    <w:semiHidden/>
    <w:unhideWhenUsed/>
    <w:rsid w:val="002B4511"/>
    <w:rPr>
      <w:color w:val="0000FF"/>
      <w:u w:val="single"/>
    </w:rPr>
  </w:style>
  <w:style w:type="paragraph" w:customStyle="1" w:styleId="xmsonormal">
    <w:name w:val="x_msonormal"/>
    <w:basedOn w:val="Normal"/>
    <w:rsid w:val="002B451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D0A3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472B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.br/url?sa=i&amp;rct=j&amp;q=ufma&amp;source=images&amp;cd=&amp;cad=rja&amp;docid=4OfQs_1PKO3k9M&amp;tbnid=-fzc3dnVZiKb1M:&amp;ved=0CAUQjRw&amp;url=http://moodle3.mec.gov.br/ufma/&amp;ei=Ao_oUba7IJP29gSL9oHYBg&amp;bvm=bv.49478099,d.eWU&amp;psig=AFQjCNGGUhLUahNt1_MmSUgegNc77Fwg8Q&amp;ust=137428178788299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ufma</dc:creator>
  <cp:lastModifiedBy>ufma</cp:lastModifiedBy>
  <cp:revision>3</cp:revision>
  <dcterms:created xsi:type="dcterms:W3CDTF">2017-11-29T18:01:00Z</dcterms:created>
  <dcterms:modified xsi:type="dcterms:W3CDTF">2017-11-29T18:07:00Z</dcterms:modified>
</cp:coreProperties>
</file>